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D256" w14:textId="5F054A8C" w:rsidR="00D20A87" w:rsidRDefault="00A447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7B618" wp14:editId="7FC61D7C">
                <wp:simplePos x="0" y="0"/>
                <wp:positionH relativeFrom="margin">
                  <wp:posOffset>1895475</wp:posOffset>
                </wp:positionH>
                <wp:positionV relativeFrom="paragraph">
                  <wp:posOffset>9525</wp:posOffset>
                </wp:positionV>
                <wp:extent cx="468630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DE5E" w14:textId="6BE082EF" w:rsidR="00A4479D" w:rsidRPr="00CB253B" w:rsidRDefault="00A4479D" w:rsidP="00A4479D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Certificate of Occupancy </w:t>
                            </w:r>
                            <w:r w:rsidR="00CF7FC3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>Instruction Checklist</w:t>
                            </w:r>
                          </w:p>
                          <w:p w14:paraId="32DC9EE8" w14:textId="1EE446F7" w:rsidR="00A4479D" w:rsidRPr="00890FAC" w:rsidRDefault="00A4479D" w:rsidP="00A447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B209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International Building Code – Section 111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C8ED31" w14:textId="5DF83B57" w:rsidR="00A4479D" w:rsidRDefault="00A4479D" w:rsidP="00A44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0968C7" w14:textId="77777777" w:rsidR="00A4479D" w:rsidRPr="00CB253B" w:rsidRDefault="00A4479D" w:rsidP="00A44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405282" w14:textId="77777777" w:rsidR="00A4479D" w:rsidRDefault="00A4479D" w:rsidP="00A44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7B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.75pt;width:369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" filled="f" stroked="f">
                <v:textbox>
                  <w:txbxContent>
                    <w:p w14:paraId="4EA1DE5E" w14:textId="6BE082EF" w:rsidR="00A4479D" w:rsidRPr="00CB253B" w:rsidRDefault="00A4479D" w:rsidP="00A4479D">
                      <w:pPr>
                        <w:pStyle w:val="NoSpacing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Certificate of Occupancy </w:t>
                      </w:r>
                      <w:r w:rsidR="00CF7FC3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>Instruction Checklist</w:t>
                      </w:r>
                    </w:p>
                    <w:p w14:paraId="32DC9EE8" w14:textId="1EE446F7" w:rsidR="00A4479D" w:rsidRPr="00890FAC" w:rsidRDefault="00A4479D" w:rsidP="00A4479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B209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International Building Code – Section 111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54C8ED31" w14:textId="5DF83B57" w:rsidR="00A4479D" w:rsidRDefault="00A4479D" w:rsidP="00A447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170968C7" w14:textId="77777777" w:rsidR="00A4479D" w:rsidRPr="00CB253B" w:rsidRDefault="00A4479D" w:rsidP="00A447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405282" w14:textId="77777777" w:rsidR="00A4479D" w:rsidRDefault="00A4479D" w:rsidP="00A447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9730CC" wp14:editId="7137B608">
            <wp:extent cx="1485265" cy="676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50" cy="6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B5CC" w14:textId="1F0BEEB5" w:rsidR="00A4479D" w:rsidRDefault="00A4479D"/>
    <w:p w14:paraId="76E70BD3" w14:textId="6BA066BF" w:rsidR="00A4479D" w:rsidRPr="00534CD8" w:rsidRDefault="00A4479D">
      <w:pPr>
        <w:rPr>
          <w:sz w:val="24"/>
          <w:szCs w:val="24"/>
        </w:rPr>
      </w:pPr>
      <w:r w:rsidRPr="00534CD8">
        <w:rPr>
          <w:sz w:val="24"/>
          <w:szCs w:val="24"/>
        </w:rPr>
        <w:t>A Certificate of Occupancy is a document issued by the City of Venus Permits Department which authorizes a building or structure to be used or occupied by the proposed use upon being inspected and found to comply with the requirements of the 20</w:t>
      </w:r>
      <w:r w:rsidR="00B2095B">
        <w:rPr>
          <w:sz w:val="24"/>
          <w:szCs w:val="24"/>
        </w:rPr>
        <w:t>21</w:t>
      </w:r>
      <w:r w:rsidRPr="00534CD8">
        <w:rPr>
          <w:sz w:val="24"/>
          <w:szCs w:val="24"/>
        </w:rPr>
        <w:t xml:space="preserve"> International Building Code and all other City ordinance</w:t>
      </w:r>
      <w:r w:rsidR="00832D41">
        <w:rPr>
          <w:sz w:val="24"/>
          <w:szCs w:val="24"/>
        </w:rPr>
        <w:t>s</w:t>
      </w:r>
      <w:r w:rsidRPr="00534CD8">
        <w:rPr>
          <w:sz w:val="24"/>
          <w:szCs w:val="24"/>
        </w:rPr>
        <w:t>.</w:t>
      </w:r>
    </w:p>
    <w:p w14:paraId="2838654B" w14:textId="5705C0E1" w:rsidR="00A4479D" w:rsidRPr="00534CD8" w:rsidRDefault="00A4479D">
      <w:pPr>
        <w:rPr>
          <w:b/>
          <w:bCs/>
          <w:sz w:val="24"/>
          <w:szCs w:val="24"/>
        </w:rPr>
      </w:pPr>
      <w:r w:rsidRPr="00534CD8">
        <w:rPr>
          <w:b/>
          <w:bCs/>
          <w:sz w:val="24"/>
          <w:szCs w:val="24"/>
        </w:rPr>
        <w:t>A Certificate of Occupancy is required for:</w:t>
      </w:r>
    </w:p>
    <w:p w14:paraId="12C56B0E" w14:textId="555948E5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>A new building and/or structure</w:t>
      </w:r>
    </w:p>
    <w:p w14:paraId="5D4E6383" w14:textId="0014FB86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 xml:space="preserve">A new owner for an existing building, </w:t>
      </w:r>
      <w:r w:rsidR="00CF7FC3" w:rsidRPr="00534CD8">
        <w:rPr>
          <w:sz w:val="24"/>
          <w:szCs w:val="24"/>
        </w:rPr>
        <w:t>structure,</w:t>
      </w:r>
      <w:r w:rsidRPr="00534CD8">
        <w:rPr>
          <w:sz w:val="24"/>
          <w:szCs w:val="24"/>
        </w:rPr>
        <w:t xml:space="preserve"> or business</w:t>
      </w:r>
    </w:p>
    <w:p w14:paraId="3FCCDEAE" w14:textId="12CC93E5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 xml:space="preserve">A new use, tenant, or occupancy in an existing building, </w:t>
      </w:r>
      <w:r w:rsidR="00CF7FC3" w:rsidRPr="00534CD8">
        <w:rPr>
          <w:sz w:val="24"/>
          <w:szCs w:val="24"/>
        </w:rPr>
        <w:t>structure,</w:t>
      </w:r>
      <w:r w:rsidRPr="00534CD8">
        <w:rPr>
          <w:sz w:val="24"/>
          <w:szCs w:val="24"/>
        </w:rPr>
        <w:t xml:space="preserve"> or tenant space</w:t>
      </w:r>
    </w:p>
    <w:p w14:paraId="37FED5C0" w14:textId="66A7B186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 xml:space="preserve">A remodeled, altered, or expanded building, </w:t>
      </w:r>
      <w:proofErr w:type="gramStart"/>
      <w:r w:rsidRPr="00534CD8">
        <w:rPr>
          <w:sz w:val="24"/>
          <w:szCs w:val="24"/>
        </w:rPr>
        <w:t>structure</w:t>
      </w:r>
      <w:proofErr w:type="gramEnd"/>
      <w:r w:rsidRPr="00534CD8">
        <w:rPr>
          <w:sz w:val="24"/>
          <w:szCs w:val="24"/>
        </w:rPr>
        <w:t xml:space="preserve"> or tenant space</w:t>
      </w:r>
    </w:p>
    <w:p w14:paraId="4A525C30" w14:textId="20A475A2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>A change in name of an existing business</w:t>
      </w:r>
    </w:p>
    <w:p w14:paraId="60418837" w14:textId="326FC243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>A clean and show (temporary power for 90days maximum issued only to building owner and/or property management company)</w:t>
      </w:r>
    </w:p>
    <w:p w14:paraId="047C509E" w14:textId="4A5BB692" w:rsidR="00A4479D" w:rsidRPr="00534CD8" w:rsidRDefault="00A4479D" w:rsidP="00A44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CD8">
        <w:rPr>
          <w:sz w:val="24"/>
          <w:szCs w:val="24"/>
        </w:rPr>
        <w:t xml:space="preserve">Other (example: lot used for storage no structure on site, commercial parking lot, </w:t>
      </w:r>
      <w:proofErr w:type="spellStart"/>
      <w:r w:rsidRPr="00534CD8">
        <w:rPr>
          <w:sz w:val="24"/>
          <w:szCs w:val="24"/>
        </w:rPr>
        <w:t>etc</w:t>
      </w:r>
      <w:proofErr w:type="spellEnd"/>
      <w:r w:rsidRPr="00534CD8">
        <w:rPr>
          <w:sz w:val="24"/>
          <w:szCs w:val="24"/>
        </w:rPr>
        <w:t>)</w:t>
      </w:r>
    </w:p>
    <w:p w14:paraId="3B77DC40" w14:textId="6AFE42E3" w:rsidR="00A4479D" w:rsidRPr="00534CD8" w:rsidRDefault="00A4479D" w:rsidP="00A4479D">
      <w:pPr>
        <w:rPr>
          <w:b/>
          <w:bCs/>
          <w:sz w:val="24"/>
          <w:szCs w:val="24"/>
        </w:rPr>
      </w:pPr>
      <w:r w:rsidRPr="00534CD8">
        <w:rPr>
          <w:b/>
          <w:bCs/>
          <w:sz w:val="24"/>
          <w:szCs w:val="24"/>
        </w:rPr>
        <w:t>Certificate of Occupancy Application Process:</w:t>
      </w:r>
    </w:p>
    <w:p w14:paraId="3758DB9A" w14:textId="6371E46F" w:rsidR="00A4479D" w:rsidRPr="00534CD8" w:rsidRDefault="00A4479D" w:rsidP="00A4479D">
      <w:pPr>
        <w:rPr>
          <w:sz w:val="24"/>
          <w:szCs w:val="24"/>
        </w:rPr>
      </w:pPr>
      <w:r w:rsidRPr="00534CD8">
        <w:rPr>
          <w:sz w:val="24"/>
          <w:szCs w:val="24"/>
        </w:rPr>
        <w:t>In conjunction with a current building permit</w:t>
      </w:r>
      <w:r w:rsidR="00B94C62" w:rsidRPr="00534CD8">
        <w:rPr>
          <w:sz w:val="24"/>
          <w:szCs w:val="24"/>
        </w:rPr>
        <w:t>, the owner and/or tenant must submit a completed Certificate of Occupancy application to the City of Venus Permits Department.  The Certificate of Occupancy will be approved and issued when construction has been completed and all approval</w:t>
      </w:r>
      <w:r w:rsidR="00832D41">
        <w:rPr>
          <w:sz w:val="24"/>
          <w:szCs w:val="24"/>
        </w:rPr>
        <w:t xml:space="preserve"> has been granted from the inspections</w:t>
      </w:r>
      <w:r w:rsidR="00B94C62" w:rsidRPr="00534CD8">
        <w:rPr>
          <w:sz w:val="24"/>
          <w:szCs w:val="24"/>
        </w:rPr>
        <w:t xml:space="preserve">.  </w:t>
      </w:r>
      <w:r w:rsidR="00CF7FC3" w:rsidRPr="00AA260D">
        <w:rPr>
          <w:b/>
          <w:bCs/>
          <w:sz w:val="24"/>
          <w:szCs w:val="24"/>
        </w:rPr>
        <w:t xml:space="preserve">Please </w:t>
      </w:r>
      <w:proofErr w:type="gramStart"/>
      <w:r w:rsidR="00CF7FC3" w:rsidRPr="00AA260D">
        <w:rPr>
          <w:b/>
          <w:bCs/>
          <w:sz w:val="24"/>
          <w:szCs w:val="24"/>
        </w:rPr>
        <w:t>note:</w:t>
      </w:r>
      <w:proofErr w:type="gramEnd"/>
      <w:r w:rsidR="00CF7FC3" w:rsidRPr="00534CD8">
        <w:rPr>
          <w:sz w:val="24"/>
          <w:szCs w:val="24"/>
        </w:rPr>
        <w:t xml:space="preserve"> there may be a series of inspections conducte</w:t>
      </w:r>
      <w:r w:rsidR="00B2095B">
        <w:rPr>
          <w:sz w:val="24"/>
          <w:szCs w:val="24"/>
        </w:rPr>
        <w:t>d</w:t>
      </w:r>
      <w:r w:rsidR="00CF7FC3" w:rsidRPr="00534CD8">
        <w:rPr>
          <w:sz w:val="24"/>
          <w:szCs w:val="24"/>
        </w:rPr>
        <w:t xml:space="preserve">.  If an inspection is denied for any reason, it will be your responsibility to schedule a re-inspection.  </w:t>
      </w:r>
    </w:p>
    <w:p w14:paraId="71D2CE2F" w14:textId="0DB115B2" w:rsidR="00B94C62" w:rsidRPr="00534CD8" w:rsidRDefault="00534CD8" w:rsidP="00A4479D">
      <w:pPr>
        <w:rPr>
          <w:b/>
          <w:bCs/>
          <w:sz w:val="24"/>
          <w:szCs w:val="24"/>
        </w:rPr>
      </w:pPr>
      <w:r w:rsidRPr="00534CD8">
        <w:rPr>
          <w:b/>
          <w:bCs/>
          <w:sz w:val="24"/>
          <w:szCs w:val="24"/>
        </w:rPr>
        <w:t>Checklist</w:t>
      </w:r>
    </w:p>
    <w:p w14:paraId="780AF52B" w14:textId="77777777" w:rsidR="00534CD8" w:rsidRPr="00534CD8" w:rsidRDefault="00534CD8" w:rsidP="00534CD8">
      <w:pPr>
        <w:pStyle w:val="NoSpacing"/>
        <w:rPr>
          <w:sz w:val="24"/>
          <w:szCs w:val="24"/>
        </w:rPr>
      </w:pPr>
      <w:r w:rsidRPr="00534CD8">
        <w:rPr>
          <w:sz w:val="24"/>
          <w:szCs w:val="24"/>
        </w:rPr>
        <w:sym w:font="Wingdings 2" w:char="F02A"/>
      </w:r>
      <w:r w:rsidRPr="00534CD8">
        <w:rPr>
          <w:sz w:val="24"/>
          <w:szCs w:val="24"/>
        </w:rPr>
        <w:t xml:space="preserve"> Completed Certificate of Occupancy Application</w:t>
      </w:r>
    </w:p>
    <w:p w14:paraId="576C7957" w14:textId="77777777" w:rsidR="00534CD8" w:rsidRPr="00534CD8" w:rsidRDefault="00534CD8" w:rsidP="00534CD8">
      <w:pPr>
        <w:pStyle w:val="NoSpacing"/>
        <w:rPr>
          <w:sz w:val="24"/>
          <w:szCs w:val="24"/>
        </w:rPr>
      </w:pPr>
      <w:r w:rsidRPr="00534CD8">
        <w:rPr>
          <w:sz w:val="24"/>
          <w:szCs w:val="24"/>
        </w:rPr>
        <w:sym w:font="Wingdings 2" w:char="F02A"/>
      </w:r>
      <w:r w:rsidRPr="00534CD8">
        <w:rPr>
          <w:sz w:val="24"/>
          <w:szCs w:val="24"/>
        </w:rPr>
        <w:t xml:space="preserve"> Completed Permit Application</w:t>
      </w:r>
    </w:p>
    <w:p w14:paraId="7777EF38" w14:textId="77777777" w:rsidR="00534CD8" w:rsidRPr="00534CD8" w:rsidRDefault="00534CD8" w:rsidP="00534CD8">
      <w:pPr>
        <w:pStyle w:val="NoSpacing"/>
        <w:rPr>
          <w:sz w:val="24"/>
          <w:szCs w:val="24"/>
        </w:rPr>
      </w:pPr>
      <w:r w:rsidRPr="00534CD8">
        <w:rPr>
          <w:sz w:val="24"/>
          <w:szCs w:val="24"/>
        </w:rPr>
        <w:sym w:font="Wingdings 2" w:char="F02A"/>
      </w:r>
      <w:r w:rsidRPr="00534CD8">
        <w:rPr>
          <w:sz w:val="24"/>
          <w:szCs w:val="24"/>
        </w:rPr>
        <w:t xml:space="preserve"> Completed Alcohol Permit Application (if applicable)</w:t>
      </w:r>
    </w:p>
    <w:p w14:paraId="4F2137C5" w14:textId="235550D7" w:rsidR="00534CD8" w:rsidRDefault="00534CD8" w:rsidP="00534CD8">
      <w:pPr>
        <w:pStyle w:val="NoSpacing"/>
        <w:rPr>
          <w:sz w:val="24"/>
          <w:szCs w:val="24"/>
        </w:rPr>
      </w:pPr>
      <w:r w:rsidRPr="00534CD8">
        <w:rPr>
          <w:sz w:val="24"/>
          <w:szCs w:val="24"/>
        </w:rPr>
        <w:sym w:font="Wingdings 2" w:char="F02A"/>
      </w:r>
      <w:r w:rsidRPr="00534CD8">
        <w:rPr>
          <w:sz w:val="24"/>
          <w:szCs w:val="24"/>
        </w:rPr>
        <w:t xml:space="preserve"> Copy of any State License required for operation of your business </w:t>
      </w:r>
      <w:proofErr w:type="gramStart"/>
      <w:r w:rsidRPr="00534CD8">
        <w:rPr>
          <w:sz w:val="24"/>
          <w:szCs w:val="24"/>
        </w:rPr>
        <w:t>( i.e.</w:t>
      </w:r>
      <w:proofErr w:type="gramEnd"/>
      <w:r w:rsidRPr="00534CD8">
        <w:rPr>
          <w:sz w:val="24"/>
          <w:szCs w:val="24"/>
        </w:rPr>
        <w:t xml:space="preserve"> – TABC, TDLR, etc.)</w:t>
      </w:r>
    </w:p>
    <w:p w14:paraId="1B0B0BC5" w14:textId="45706ED9" w:rsidR="00B2095B" w:rsidRDefault="00B2095B" w:rsidP="00534CD8">
      <w:pPr>
        <w:pStyle w:val="NoSpacing"/>
        <w:rPr>
          <w:sz w:val="24"/>
          <w:szCs w:val="24"/>
        </w:rPr>
      </w:pPr>
      <w:r w:rsidRPr="00534CD8">
        <w:rPr>
          <w:sz w:val="24"/>
          <w:szCs w:val="24"/>
        </w:rPr>
        <w:sym w:font="Wingdings 2" w:char="F02A"/>
      </w:r>
      <w:r w:rsidRPr="00534CD8">
        <w:rPr>
          <w:sz w:val="24"/>
          <w:szCs w:val="24"/>
        </w:rPr>
        <w:t xml:space="preserve"> </w:t>
      </w:r>
      <w:r>
        <w:rPr>
          <w:sz w:val="24"/>
          <w:szCs w:val="24"/>
        </w:rPr>
        <w:t>VEPO Backflow Test Inspection forms (if applicable)</w:t>
      </w:r>
    </w:p>
    <w:p w14:paraId="05595DBE" w14:textId="42FE3D70" w:rsidR="00B2095B" w:rsidRPr="00534CD8" w:rsidRDefault="00B2095B" w:rsidP="00534CD8">
      <w:pPr>
        <w:pStyle w:val="NoSpacing"/>
        <w:rPr>
          <w:sz w:val="24"/>
          <w:szCs w:val="24"/>
        </w:rPr>
      </w:pPr>
      <w:r w:rsidRPr="00534CD8">
        <w:rPr>
          <w:sz w:val="24"/>
          <w:szCs w:val="24"/>
        </w:rPr>
        <w:sym w:font="Wingdings 2" w:char="F02A"/>
      </w:r>
      <w:r w:rsidRPr="00534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VEPO </w:t>
      </w:r>
      <w:r>
        <w:rPr>
          <w:sz w:val="24"/>
          <w:szCs w:val="24"/>
        </w:rPr>
        <w:t>Grease Trap Maintenance Service agreement (if applicable)</w:t>
      </w:r>
    </w:p>
    <w:p w14:paraId="4865674B" w14:textId="659998B1" w:rsidR="00534CD8" w:rsidRPr="00534CD8" w:rsidRDefault="00534CD8" w:rsidP="00534CD8">
      <w:pPr>
        <w:pStyle w:val="NoSpacing"/>
        <w:rPr>
          <w:sz w:val="24"/>
          <w:szCs w:val="24"/>
        </w:rPr>
      </w:pPr>
    </w:p>
    <w:p w14:paraId="75388335" w14:textId="77777777" w:rsidR="00534CD8" w:rsidRDefault="00534CD8" w:rsidP="00534CD8"/>
    <w:p w14:paraId="5D9A0050" w14:textId="77777777" w:rsidR="00534CD8" w:rsidRDefault="00534CD8" w:rsidP="00A4479D"/>
    <w:p w14:paraId="141093D6" w14:textId="77777777" w:rsidR="00A4479D" w:rsidRDefault="00A4479D"/>
    <w:sectPr w:rsidR="00A4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76EB"/>
    <w:multiLevelType w:val="hybridMultilevel"/>
    <w:tmpl w:val="D432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73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D"/>
    <w:rsid w:val="00534CD8"/>
    <w:rsid w:val="005A6514"/>
    <w:rsid w:val="00832D41"/>
    <w:rsid w:val="00A4479D"/>
    <w:rsid w:val="00AA260D"/>
    <w:rsid w:val="00B2095B"/>
    <w:rsid w:val="00B94C62"/>
    <w:rsid w:val="00C01887"/>
    <w:rsid w:val="00C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F753"/>
  <w15:chartTrackingRefBased/>
  <w15:docId w15:val="{F6BFCD10-7577-4862-A5E2-9EB846F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1CD0.9ED0F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Flagg</dc:creator>
  <cp:keywords/>
  <dc:description/>
  <cp:lastModifiedBy>Michael Gleason</cp:lastModifiedBy>
  <cp:revision>4</cp:revision>
  <dcterms:created xsi:type="dcterms:W3CDTF">2021-04-05T20:18:00Z</dcterms:created>
  <dcterms:modified xsi:type="dcterms:W3CDTF">2022-09-02T13:04:00Z</dcterms:modified>
</cp:coreProperties>
</file>